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97B28" w14:textId="401BEEFF" w:rsidR="00B9755D" w:rsidRDefault="00235F5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Bojt Község Önkormányzata Képviselő-testületének </w:t>
      </w:r>
      <w:r w:rsidR="002F5EDF">
        <w:rPr>
          <w:b/>
          <w:bCs/>
        </w:rPr>
        <w:t>…</w:t>
      </w:r>
      <w:r>
        <w:rPr>
          <w:b/>
          <w:bCs/>
        </w:rPr>
        <w:t>/2025. (</w:t>
      </w:r>
      <w:r w:rsidR="002F5EDF">
        <w:rPr>
          <w:b/>
          <w:bCs/>
        </w:rPr>
        <w:t>…</w:t>
      </w:r>
      <w:r>
        <w:rPr>
          <w:b/>
          <w:bCs/>
        </w:rPr>
        <w:t>.) önkormányzati rendelete</w:t>
      </w:r>
    </w:p>
    <w:p w14:paraId="7BD699F3" w14:textId="77777777" w:rsidR="00B9755D" w:rsidRDefault="00235F5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Bojt Község Önkormányzat Szervezeti és Működési Szabályzatáról szóló 6/2024. (X. 8.) önkormányzati rendelet módosításáról</w:t>
      </w:r>
    </w:p>
    <w:p w14:paraId="72DCF91C" w14:textId="77777777" w:rsidR="00B9755D" w:rsidRDefault="00235F54">
      <w:pPr>
        <w:pStyle w:val="Szvegtrzs"/>
        <w:spacing w:after="0" w:line="240" w:lineRule="auto"/>
        <w:jc w:val="both"/>
      </w:pPr>
      <w:r>
        <w:t>[1] Bojt Község Önkormányzat Képviselő-testülete Magyarország Alaptörvényében biztosított jogával élve a helyi közhatalom, közszolgáltatások gyakorlásának szervezeti és működési kereteit e jogszabályban állapítja meg.</w:t>
      </w:r>
    </w:p>
    <w:p w14:paraId="224D8E80" w14:textId="77777777" w:rsidR="00B9755D" w:rsidRDefault="00235F54">
      <w:pPr>
        <w:pStyle w:val="Szvegtrzs"/>
        <w:spacing w:before="120" w:after="0" w:line="240" w:lineRule="auto"/>
        <w:jc w:val="both"/>
      </w:pPr>
      <w:r>
        <w:t>[2] Bojt Község Önkormányzat Képviselő-testülete az Alaptörvény 32. cikk (2) bekezdésében foglalt eredeti jogalkotói hatáskörében, és az Alaptörvény 32. cikk (1) bekezdés d) pontjában, valamint a Magyarország helyi önkormányzatairól szóló 2011. évi CLXXXIX. törvény 53. § (1) bekezdésében meghatározott feladatkörében – Bojt Község Önkormányzat Szervezeti és Működési Szabályzatáról szóló 6/2024. (X. 8.) önkormányzati rendelet 34. § (1) bekezdés e) pontjában és a 41. § (1) bekezdésében biztosított véleményezési jogkörében eljáró Bojt Község Önkormányzata Ügyrendi Bizottsága véleményének kikérésével a következőket rendeli el:</w:t>
      </w:r>
    </w:p>
    <w:p w14:paraId="14608A90" w14:textId="77777777" w:rsidR="00B9755D" w:rsidRDefault="00235F5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6B0636B" w14:textId="77777777" w:rsidR="00B9755D" w:rsidRDefault="00235F54">
      <w:pPr>
        <w:pStyle w:val="Szvegtrzs"/>
        <w:spacing w:after="0" w:line="240" w:lineRule="auto"/>
        <w:jc w:val="both"/>
      </w:pPr>
      <w:r>
        <w:t>A Bojt Község Önkormányzat Szervezeti és Működési Szabályzatáról szóló 6/2024. (X. 8.) önkormányzati rendelet 22. § (1) bekezdése helyébe a következő rendelkezés lép:</w:t>
      </w:r>
    </w:p>
    <w:p w14:paraId="47E2E70C" w14:textId="77777777" w:rsidR="00B9755D" w:rsidRDefault="00235F54">
      <w:pPr>
        <w:pStyle w:val="Szvegtrzs"/>
        <w:spacing w:before="240" w:after="240" w:line="240" w:lineRule="auto"/>
        <w:jc w:val="both"/>
      </w:pPr>
      <w:r>
        <w:t xml:space="preserve">„(1) </w:t>
      </w:r>
      <w:r>
        <w:rPr>
          <w:i/>
          <w:iCs/>
        </w:rPr>
        <w:t>A képviselő-testület ülését a polgármester, akadályoztatása esetén az alpolgármester, illetve mindkettőjük akadályoztatása, valamint a polgármester és alpolgármesteri tisztség egyidejű betöltetlensége esetén az ügyrendi bizottság elnöke vezeti.</w:t>
      </w:r>
      <w:r>
        <w:t>”</w:t>
      </w:r>
    </w:p>
    <w:p w14:paraId="66C695C4" w14:textId="77777777" w:rsidR="00B9755D" w:rsidRDefault="00235F5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B6C7B4F" w14:textId="77777777" w:rsidR="00B9755D" w:rsidRDefault="00235F54">
      <w:pPr>
        <w:pStyle w:val="Szvegtrzs"/>
        <w:spacing w:after="0" w:line="240" w:lineRule="auto"/>
        <w:jc w:val="both"/>
      </w:pPr>
      <w:r>
        <w:t>(1) A Bojt Község Önkormányzat Szervezeti és Működési Szabályzatáról szóló 6/2024. (X. 8.) önkormányzati rendelet 38. § (7) bekezdés c) pontja helyébe a következő rendelkezés lép:</w:t>
      </w:r>
    </w:p>
    <w:p w14:paraId="3BC3703F" w14:textId="77777777" w:rsidR="00B9755D" w:rsidRDefault="00235F54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 főbb jogai: )</w:t>
      </w:r>
    </w:p>
    <w:p w14:paraId="53B6061D" w14:textId="77777777" w:rsidR="00B9755D" w:rsidRDefault="00235F54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c)</w:t>
      </w:r>
      <w:r>
        <w:tab/>
      </w:r>
      <w:r>
        <w:rPr>
          <w:i/>
          <w:iCs/>
        </w:rPr>
        <w:t>A képviselő-testület a polgármestertől igényelheti a képviselői munkájához szükséges tájékoztatást, illetve közreműködést. Közérdekű ügyben kezdeményezi a polgármester intézkedését, melyre a polgármesternek 30 napon belül érdemi válaszát köteles adni.</w:t>
      </w:r>
      <w:r>
        <w:t>”</w:t>
      </w:r>
    </w:p>
    <w:p w14:paraId="09156F97" w14:textId="77777777" w:rsidR="00B9755D" w:rsidRDefault="00235F54">
      <w:pPr>
        <w:pStyle w:val="Szvegtrzs"/>
        <w:spacing w:before="240" w:after="0" w:line="240" w:lineRule="auto"/>
        <w:jc w:val="both"/>
      </w:pPr>
      <w:r>
        <w:t>(2) A Bojt Község Önkormányzat Szervezeti és Működési Szabályzatáról szóló 6/2024. (X. 8.) önkormányzati rendelet 38. § (8) bekezdés g) pontja helyébe a következő rendelkezés lép:</w:t>
      </w:r>
    </w:p>
    <w:p w14:paraId="16669A4C" w14:textId="77777777" w:rsidR="00B9755D" w:rsidRDefault="00235F54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 főbb kötelességei:)</w:t>
      </w:r>
    </w:p>
    <w:p w14:paraId="793A100D" w14:textId="77777777" w:rsidR="00B9755D" w:rsidRDefault="00235F54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g)</w:t>
      </w:r>
      <w:r>
        <w:tab/>
      </w:r>
      <w:r>
        <w:rPr>
          <w:i/>
          <w:iCs/>
        </w:rPr>
        <w:t>Ha a képviselő a Képviselő-testület éves munkatervében meghatározott testületi ülésről, vagy a bizottság éves munkatervében meghatározott bizottsági ülésről, a települési ünnepségekről, megemlékezésekről, valamint Bojt Község kiemelt ünnepségeiről, rendezvényeiről indokolatlanul távol marad, és távolmaradását előzetesen és hitelt érdemlően nem menti ki, valamint a Magyarország helyi önkormányzatairól szóló 2011. évi CLXXXIX. törvény 33. §-ban meghatározott kötelezettségeit megszegi a képviselő a soron következő havi tiszteletdíjának 50 %-ra jogosult. Ismételt kötelezettségszegés esetén a csökkentés újra megállapításra kerül.</w:t>
      </w:r>
      <w:r>
        <w:t>”</w:t>
      </w:r>
    </w:p>
    <w:p w14:paraId="1DE9CB46" w14:textId="77777777" w:rsidR="007D16E0" w:rsidRDefault="007D16E0">
      <w:pPr>
        <w:pStyle w:val="Szvegtrzs"/>
        <w:spacing w:after="240" w:line="240" w:lineRule="auto"/>
        <w:ind w:left="580" w:hanging="560"/>
        <w:jc w:val="both"/>
      </w:pPr>
    </w:p>
    <w:p w14:paraId="4386B6A3" w14:textId="77777777" w:rsidR="00B9755D" w:rsidRDefault="00235F5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14:paraId="2219650E" w14:textId="77777777" w:rsidR="00B9755D" w:rsidRDefault="00235F54">
      <w:pPr>
        <w:pStyle w:val="Szvegtrzs"/>
        <w:spacing w:after="0" w:line="240" w:lineRule="auto"/>
        <w:jc w:val="both"/>
      </w:pPr>
      <w:r>
        <w:t>(1) A Bojt Község Önkormányzat Szervezeti és Működési Szabályzatáról szóló 6/2024. (X. 8.) önkormányzati rendelet 40. § (1) bekezdése helyébe a következő rendelkezés lép:</w:t>
      </w:r>
    </w:p>
    <w:p w14:paraId="43469BC2" w14:textId="77777777" w:rsidR="00B9755D" w:rsidRDefault="00235F54">
      <w:pPr>
        <w:pStyle w:val="Szvegtrzs"/>
        <w:spacing w:before="240" w:after="240" w:line="240" w:lineRule="auto"/>
        <w:jc w:val="both"/>
      </w:pPr>
      <w:r>
        <w:t xml:space="preserve">„(1) </w:t>
      </w:r>
      <w:r>
        <w:rPr>
          <w:i/>
          <w:iCs/>
        </w:rPr>
        <w:t xml:space="preserve">A képviselő-testület feladatának eredményesebb ellátása érdekében az Mötv. felhatalmazása alapján 3 fővel </w:t>
      </w:r>
      <w:r>
        <w:rPr>
          <w:b/>
          <w:bCs/>
          <w:i/>
          <w:iCs/>
        </w:rPr>
        <w:t>Ügyrendi Bizottságot</w:t>
      </w:r>
      <w:r>
        <w:rPr>
          <w:i/>
          <w:iCs/>
        </w:rPr>
        <w:t xml:space="preserve"> hoz létre.</w:t>
      </w:r>
      <w:r>
        <w:t>”</w:t>
      </w:r>
    </w:p>
    <w:p w14:paraId="06D23ADF" w14:textId="77777777" w:rsidR="00B9755D" w:rsidRDefault="00235F54">
      <w:pPr>
        <w:pStyle w:val="Szvegtrzs"/>
        <w:spacing w:before="240" w:after="0" w:line="240" w:lineRule="auto"/>
        <w:jc w:val="both"/>
      </w:pPr>
      <w:r>
        <w:t>(2) A Bojt Község Önkormányzat Szervezeti és Működési Szabályzatáról szóló 6/2024. (X. 8.) önkormányzati rendelet 40. § (3) bekezdése helyébe a következő rendelkezés lép:</w:t>
      </w:r>
    </w:p>
    <w:p w14:paraId="4A2924E0" w14:textId="77777777" w:rsidR="00B9755D" w:rsidRDefault="00235F54">
      <w:pPr>
        <w:pStyle w:val="Szvegtrzs"/>
        <w:spacing w:before="240" w:after="0" w:line="240" w:lineRule="auto"/>
        <w:jc w:val="both"/>
      </w:pPr>
      <w:r>
        <w:t xml:space="preserve">„(3) </w:t>
      </w:r>
      <w:r>
        <w:rPr>
          <w:i/>
          <w:iCs/>
        </w:rPr>
        <w:t>Az Ügyrendi Bizottság állásfoglalása nélkül nem nyújtható(k) be a képviselő-testületnek az:</w:t>
      </w:r>
    </w:p>
    <w:p w14:paraId="27787121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éves költségvetésre és teljesítésének értékelésére;</w:t>
      </w:r>
    </w:p>
    <w:p w14:paraId="5298CAF7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önkormányzati és településfejlesztési koncepciókra, programokra rendezési tervekre;</w:t>
      </w:r>
    </w:p>
    <w:p w14:paraId="4AAF469D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az önkormányzati tulajdon hasznosítására;</w:t>
      </w:r>
    </w:p>
    <w:p w14:paraId="4134C98E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i/>
          <w:iCs/>
        </w:rPr>
        <w:t>gazdasági társaságban való részvételre;</w:t>
      </w:r>
    </w:p>
    <w:p w14:paraId="2125223B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i/>
          <w:iCs/>
        </w:rPr>
        <w:t>önkormányzati rendelet alkotására;</w:t>
      </w:r>
    </w:p>
    <w:p w14:paraId="289EFC83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i/>
          <w:iCs/>
        </w:rPr>
        <w:t>hitelfelvételre;</w:t>
      </w:r>
    </w:p>
    <w:p w14:paraId="764A0793" w14:textId="77777777" w:rsidR="00B9755D" w:rsidRDefault="00235F54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g)</w:t>
      </w:r>
      <w:r>
        <w:tab/>
      </w:r>
      <w:r>
        <w:rPr>
          <w:i/>
          <w:iCs/>
        </w:rPr>
        <w:t>társulási, együttműködési megállapodásra irányuló előterjesztések.</w:t>
      </w:r>
      <w:r>
        <w:t>”</w:t>
      </w:r>
    </w:p>
    <w:p w14:paraId="11119861" w14:textId="77777777" w:rsidR="00B9755D" w:rsidRDefault="00235F5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6B0F6C05" w14:textId="77777777" w:rsidR="00B9755D" w:rsidRDefault="00235F54">
      <w:pPr>
        <w:pStyle w:val="Szvegtrzs"/>
        <w:spacing w:after="0" w:line="240" w:lineRule="auto"/>
        <w:jc w:val="both"/>
      </w:pPr>
      <w:r>
        <w:t>A Bojt Község Önkormányzat Szervezeti és Működési Szabályzatáról szóló 6/2024. (X. 8.) önkormányzati rendelet 41. § (1) bekezdés a) pont an) alpontja helyébe a következő rendelkezés lép:</w:t>
      </w:r>
    </w:p>
    <w:p w14:paraId="49AFF127" w14:textId="77777777" w:rsidR="00B9755D" w:rsidRDefault="00235F54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(Jelen rendelet az egyes bizottságok feladat- és hatásköreit az alábbiakban határozza meg:</w:t>
      </w:r>
      <w:r>
        <w:rPr>
          <w:i/>
          <w:iCs/>
        </w:rPr>
        <w:tab/>
        <w:t xml:space="preserve"> </w:t>
      </w:r>
      <w:r>
        <w:rPr>
          <w:i/>
          <w:iCs/>
        </w:rPr>
        <w:br/>
      </w:r>
      <w:r>
        <w:rPr>
          <w:b/>
          <w:bCs/>
          <w:i/>
          <w:iCs/>
        </w:rPr>
        <w:t>Ügyrendi Bizottság:</w:t>
      </w:r>
      <w:r>
        <w:rPr>
          <w:i/>
          <w:iCs/>
        </w:rPr>
        <w:t>)</w:t>
      </w:r>
    </w:p>
    <w:p w14:paraId="7DC35063" w14:textId="77777777" w:rsidR="00B9755D" w:rsidRDefault="00235F54">
      <w:pPr>
        <w:pStyle w:val="Szvegtrzs"/>
        <w:spacing w:after="240" w:line="240" w:lineRule="auto"/>
        <w:ind w:left="980" w:hanging="400"/>
        <w:jc w:val="both"/>
      </w:pPr>
      <w:r>
        <w:t>„</w:t>
      </w:r>
      <w:r>
        <w:rPr>
          <w:i/>
          <w:iCs/>
        </w:rPr>
        <w:t>an)</w:t>
      </w:r>
      <w:r>
        <w:tab/>
      </w:r>
      <w:r>
        <w:rPr>
          <w:i/>
          <w:iCs/>
        </w:rPr>
        <w:t>Az önkormányzati képviselők vagyonnyilatkozatát az Ügyrendi, Bizottsága tartja nyilván és ellenőrzi. A bizottság elnöke, vagy az általa megbízott bizottsági tag a vagyonnyilatkozat tételi kötelezettség megnyíltától számított, legkésőbb 5. napig a nyilatkozat tételre kötelezetteknek a szükséges példányban átadja az erre szolgáló formanyomtatványt és a hatályos jogszabályok alapján készített útmutatót, majd azokat kitöltve a határidők betartása mellett a képviselőktől bekéri. A vagyonnyilatkozat az erről szóló jogszabály alapján a 8. napon vissza kell adni. A bizottság a vagyonnyilatkozatokat a Közös Önkormányzati Hivatal Bojti Irodájában a jegyző által kijelölt páncélszekrényben tárolja. A nyilatkozatot tartalmazó, a kötelezett által lezárt és a lezáráson általa aláírt borítékon fel kell tüntetni a kötelezett nevét, valamint a benyújtás bizottsági elnök által igazolt időpontját. A kötelezett részére az átvételről elismervényt kell kiadni.</w:t>
      </w:r>
      <w:r>
        <w:t>”</w:t>
      </w:r>
    </w:p>
    <w:p w14:paraId="48EFE365" w14:textId="77777777" w:rsidR="00B9755D" w:rsidRDefault="00235F5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35F3763B" w14:textId="77777777" w:rsidR="00B9755D" w:rsidRDefault="00235F54">
      <w:pPr>
        <w:pStyle w:val="Szvegtrzs"/>
        <w:spacing w:after="0" w:line="240" w:lineRule="auto"/>
        <w:jc w:val="both"/>
      </w:pPr>
      <w:r>
        <w:t>A Bojt Község Önkormányzat Szervezeti és Működési Szabályzatáról szóló 6/2024. (X. 8.) önkormányzati rendelet 45. §-a helyébe a következő rendelkezés lép:</w:t>
      </w:r>
    </w:p>
    <w:p w14:paraId="580B756C" w14:textId="77777777" w:rsidR="00B9755D" w:rsidRDefault="00235F5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„45. §</w:t>
      </w:r>
    </w:p>
    <w:p w14:paraId="4AA48EB8" w14:textId="77777777" w:rsidR="00B9755D" w:rsidRDefault="00235F54">
      <w:pPr>
        <w:pStyle w:val="Szvegtrzs"/>
        <w:spacing w:after="0" w:line="240" w:lineRule="auto"/>
        <w:jc w:val="both"/>
      </w:pPr>
      <w:r>
        <w:t xml:space="preserve">(1) </w:t>
      </w:r>
      <w:r>
        <w:rPr>
          <w:i/>
          <w:iCs/>
        </w:rPr>
        <w:t>A polgármester más jogszabályban meghatározott feladatai mellett</w:t>
      </w:r>
    </w:p>
    <w:p w14:paraId="2604048F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ellátja a Képviselő-testület által polgármesterre átruházott feladatokat, és az átruházott hatáskör gyakorlásáról az önkormányzati ciklus vége előtt beszámol a Képviselő-testületnek,</w:t>
      </w:r>
    </w:p>
    <w:p w14:paraId="032FA204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ellenőrzi a Képviselő-testület határozatainak végrehajtását,</w:t>
      </w:r>
    </w:p>
    <w:p w14:paraId="5567328B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koordinálja az önkormányzat nemzetközi kapcsolatait, és évente tájékoztatja a Képviselő-testületet a kapcsolatok alakulásáról.</w:t>
      </w:r>
    </w:p>
    <w:p w14:paraId="730AD616" w14:textId="77777777" w:rsidR="00B9755D" w:rsidRDefault="00235F54">
      <w:pPr>
        <w:pStyle w:val="Szvegtrzs"/>
        <w:spacing w:before="240" w:after="0" w:line="240" w:lineRule="auto"/>
        <w:jc w:val="both"/>
      </w:pPr>
      <w:r>
        <w:lastRenderedPageBreak/>
        <w:t xml:space="preserve">(2) </w:t>
      </w:r>
      <w:r>
        <w:rPr>
          <w:i/>
          <w:iCs/>
        </w:rPr>
        <w:t>A Képviselő-testület minden ügykörre – az Mötv. 42. §-ban meghatározott ügyek kivételével - felhatalmazza a polgármestert, amelyben az Mötv. 68. § (2) bekezdésében meghatározott jogkörében döntést hozhat.</w:t>
      </w:r>
    </w:p>
    <w:p w14:paraId="01C407CD" w14:textId="77777777" w:rsidR="00B9755D" w:rsidRDefault="00235F54">
      <w:pPr>
        <w:pStyle w:val="Szvegtrzs"/>
        <w:spacing w:before="240" w:after="0" w:line="240" w:lineRule="auto"/>
        <w:jc w:val="both"/>
      </w:pPr>
      <w:r>
        <w:t xml:space="preserve">(3) </w:t>
      </w:r>
      <w:r>
        <w:rPr>
          <w:i/>
          <w:iCs/>
        </w:rPr>
        <w:t>A polgármester nettó egymillió forintos értékhatárig dönt a forrásfelhasználásról, döntéséről tájékoztatja a képviselő-testületet.</w:t>
      </w:r>
    </w:p>
    <w:p w14:paraId="586BF60C" w14:textId="77777777" w:rsidR="00B9755D" w:rsidRDefault="00235F54">
      <w:pPr>
        <w:pStyle w:val="Szvegtrzs"/>
        <w:spacing w:before="240" w:after="0" w:line="240" w:lineRule="auto"/>
        <w:jc w:val="both"/>
      </w:pPr>
      <w:r>
        <w:t xml:space="preserve">(4) </w:t>
      </w:r>
      <w:r>
        <w:rPr>
          <w:i/>
          <w:iCs/>
        </w:rPr>
        <w:t>A polgármester – a Mötv. 68. § (3) bekezdése szerinti – két ülés közötti időszakban felmerülő, halaszthatatlan önkormányzati ügyekben történő döntési jogköre az alábbi ügyekre terjed ki:</w:t>
      </w:r>
    </w:p>
    <w:p w14:paraId="40CB1B81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döntés pályázat benyújtásáról az önkormányzat nevében,</w:t>
      </w:r>
    </w:p>
    <w:p w14:paraId="4AEAF8FB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hatósági, cégeljárási és pályázati ügyekben hiánypótlási felhívás teljesítése,</w:t>
      </w:r>
    </w:p>
    <w:p w14:paraId="335E9C36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pályázatokkal kapcsolatos nyilatkozatok megtétele,</w:t>
      </w:r>
    </w:p>
    <w:p w14:paraId="4F9B9417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i/>
          <w:iCs/>
        </w:rPr>
        <w:t>területszervezési eljárásokkal kapcsolatos véleménynyilvánítás,</w:t>
      </w:r>
    </w:p>
    <w:p w14:paraId="1E8D1358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i/>
          <w:iCs/>
        </w:rPr>
        <w:t>véleménynyilvánítás központi államigazgatási szervek megkeresésére,</w:t>
      </w:r>
    </w:p>
    <w:p w14:paraId="252BDA68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i/>
          <w:iCs/>
        </w:rPr>
        <w:t>a két ülés közötti időszakban felmerülő, olyan halaszthatatlan ügyben, amennyiben a döntés elmaradása az önkormányzatnak vagyoni hátrányt jelentene.</w:t>
      </w:r>
    </w:p>
    <w:p w14:paraId="1E668D8B" w14:textId="77777777" w:rsidR="00B9755D" w:rsidRDefault="00235F54">
      <w:pPr>
        <w:pStyle w:val="Szvegtrzs"/>
        <w:spacing w:before="240" w:after="240" w:line="240" w:lineRule="auto"/>
        <w:jc w:val="both"/>
      </w:pPr>
      <w:r>
        <w:t xml:space="preserve">(5) </w:t>
      </w:r>
      <w:r>
        <w:rPr>
          <w:i/>
          <w:iCs/>
        </w:rPr>
        <w:t>A polgármester gyakorolja a tulajdonosi, részvényesi jogokat a részben önkormányzati tulajdonú gazdasági társaságok felett.</w:t>
      </w:r>
      <w:r>
        <w:t>”</w:t>
      </w:r>
    </w:p>
    <w:p w14:paraId="5F50C517" w14:textId="77777777" w:rsidR="00B9755D" w:rsidRDefault="00235F5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38A5FB04" w14:textId="77777777" w:rsidR="00B9755D" w:rsidRDefault="00235F54">
      <w:pPr>
        <w:pStyle w:val="Szvegtrzs"/>
        <w:spacing w:after="0" w:line="240" w:lineRule="auto"/>
        <w:jc w:val="both"/>
      </w:pPr>
      <w:r>
        <w:t>A Bojt Község Önkormányzat Szervezeti és Működési Szabályzatáról szóló 6/2024. (X. 8.) önkormányzati rendelet 53. § (2) bekezdése helyébe a következő rendelkezés lép:</w:t>
      </w:r>
    </w:p>
    <w:p w14:paraId="529BA55D" w14:textId="77777777" w:rsidR="00B9755D" w:rsidRDefault="00235F54">
      <w:pPr>
        <w:pStyle w:val="Szvegtrzs"/>
        <w:spacing w:before="240" w:after="240" w:line="240" w:lineRule="auto"/>
        <w:jc w:val="both"/>
      </w:pPr>
      <w:r>
        <w:t xml:space="preserve">„(2) </w:t>
      </w:r>
      <w:r>
        <w:rPr>
          <w:i/>
          <w:iCs/>
        </w:rPr>
        <w:t>A gazdasági program a képviselő-testület megbízatásának időtartamára, vagy azt meghaladó időszakra szól. A gazdasági program az önkormányzat részére helyi szinten meghatározza mindazon célkitűzéseket, feladatokat, amelyek a költségvetési lehetőségekkel összhangban, a helyi társadalmi, környezeti, gazdasági adottságok átfogó figyelembevételével - a kistérségi területfejlesztési koncepcióhoz illeszkedve - az önkormányzat által nyújtandó kötelező és önként vállalt feladatok biztosítását, fejlesztését szolgálják. A gazdasági program tartalmazza különösen: a fejlesztési elképzeléseket, a munkahelyteremtés feltételeinek elősegítését, a településfejlesztési politika, az adó politika célkitűzéseit, az egyes közszolgáltatások biztosítására, színvonalának javítására vonatkozó megoldásokat, továbbá városok esetében a befektetés támogatási politika, településüzemeltetési politika célkitűzéseit.</w:t>
      </w:r>
      <w:r>
        <w:t>”</w:t>
      </w:r>
    </w:p>
    <w:p w14:paraId="3823C39E" w14:textId="77777777" w:rsidR="00B9755D" w:rsidRDefault="00235F5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4F144E47" w14:textId="77777777" w:rsidR="00B9755D" w:rsidRDefault="00235F54">
      <w:pPr>
        <w:pStyle w:val="Szvegtrzs"/>
        <w:spacing w:after="0" w:line="240" w:lineRule="auto"/>
        <w:jc w:val="both"/>
      </w:pPr>
      <w:r>
        <w:t>Hatályát veszti a Bojt Község Önkormányzat Szervezeti és Működési Szabályzatáról szóló 6/2024. (X. 8.) önkormányzati rendelet</w:t>
      </w:r>
    </w:p>
    <w:p w14:paraId="590BD761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41. § (1) bekezdés a) pont ad) alpontja,</w:t>
      </w:r>
    </w:p>
    <w:p w14:paraId="3652790F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41. § (1) bekezdés a) pont ag) alpontja,</w:t>
      </w:r>
    </w:p>
    <w:p w14:paraId="14FAFF9B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41. § (1) bekezdés b) pontja,</w:t>
      </w:r>
    </w:p>
    <w:p w14:paraId="7C2C97E6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41. § (5) bekezdése,</w:t>
      </w:r>
    </w:p>
    <w:p w14:paraId="55CC5468" w14:textId="77777777" w:rsidR="00B9755D" w:rsidRDefault="00235F5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44. § (2) bekezdése.</w:t>
      </w:r>
    </w:p>
    <w:p w14:paraId="1ACEEB61" w14:textId="77777777" w:rsidR="00B9755D" w:rsidRDefault="00235F5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55429BAA" w14:textId="77777777" w:rsidR="00B9755D" w:rsidRDefault="00235F54">
      <w:pPr>
        <w:pStyle w:val="Szvegtrzs"/>
        <w:spacing w:after="0" w:line="240" w:lineRule="auto"/>
        <w:jc w:val="both"/>
      </w:pPr>
      <w:r>
        <w:t>Ez a rendelet 2025. szeptember 17-én lép hatályba, és a hatálybalépést követő napon hatályát veszti.</w:t>
      </w:r>
    </w:p>
    <w:p w14:paraId="6D52DFC6" w14:textId="77777777" w:rsidR="00D9400D" w:rsidRDefault="00D9400D">
      <w:pPr>
        <w:pStyle w:val="Szvegtrzs"/>
        <w:spacing w:after="0" w:line="240" w:lineRule="auto"/>
        <w:jc w:val="both"/>
      </w:pPr>
    </w:p>
    <w:p w14:paraId="6CBAC6E5" w14:textId="77777777" w:rsidR="00D9400D" w:rsidRDefault="00D9400D">
      <w:pPr>
        <w:pStyle w:val="Szvegtrzs"/>
        <w:spacing w:after="0" w:line="240" w:lineRule="auto"/>
        <w:jc w:val="both"/>
      </w:pPr>
    </w:p>
    <w:p w14:paraId="7E7203F8" w14:textId="77777777" w:rsidR="00D9400D" w:rsidRDefault="00D9400D">
      <w:pPr>
        <w:pStyle w:val="Szvegtrzs"/>
        <w:spacing w:after="0" w:line="240" w:lineRule="auto"/>
        <w:jc w:val="both"/>
      </w:pPr>
    </w:p>
    <w:p w14:paraId="209EE30B" w14:textId="77777777" w:rsidR="00D9400D" w:rsidRDefault="00D9400D">
      <w:pPr>
        <w:pStyle w:val="Szvegtrzs"/>
        <w:spacing w:after="0" w:line="240" w:lineRule="auto"/>
        <w:jc w:val="both"/>
      </w:pPr>
    </w:p>
    <w:p w14:paraId="5B29DDDD" w14:textId="77777777" w:rsidR="00D9400D" w:rsidRDefault="00D9400D">
      <w:pPr>
        <w:pStyle w:val="Szvegtrzs"/>
        <w:spacing w:after="0" w:line="240" w:lineRule="auto"/>
        <w:jc w:val="both"/>
      </w:pPr>
    </w:p>
    <w:p w14:paraId="302E512C" w14:textId="77777777" w:rsidR="00D9400D" w:rsidRDefault="00D9400D">
      <w:pPr>
        <w:pStyle w:val="Szvegtrzs"/>
        <w:spacing w:after="0" w:line="240" w:lineRule="auto"/>
        <w:jc w:val="both"/>
      </w:pPr>
    </w:p>
    <w:p w14:paraId="53735352" w14:textId="7BECD83A" w:rsidR="00D9400D" w:rsidRPr="00740D32" w:rsidRDefault="00D9400D" w:rsidP="00D9400D">
      <w:pPr>
        <w:tabs>
          <w:tab w:val="center" w:pos="2340"/>
          <w:tab w:val="center" w:pos="6840"/>
        </w:tabs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Bereginé Szegedi Hajnalka  </w:t>
      </w:r>
      <w:r w:rsidRPr="00740D32">
        <w:rPr>
          <w:b/>
        </w:rPr>
        <w:t xml:space="preserve"> 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 w:rsidRPr="00740D32">
        <w:rPr>
          <w:b/>
        </w:rPr>
        <w:t xml:space="preserve">Dr. Köstner Dávid </w:t>
      </w:r>
      <w:r>
        <w:rPr>
          <w:b/>
        </w:rPr>
        <w:t xml:space="preserve"> </w:t>
      </w:r>
    </w:p>
    <w:p w14:paraId="0A505DD0" w14:textId="6CB6D337" w:rsidR="00D9400D" w:rsidRPr="00740D32" w:rsidRDefault="00D9400D" w:rsidP="00D9400D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</w:pPr>
      <w:r>
        <w:t xml:space="preserve">                         </w:t>
      </w:r>
      <w:r w:rsidRPr="00740D32">
        <w:t>polgármester</w:t>
      </w:r>
      <w:r w:rsidRPr="00740D32">
        <w:tab/>
      </w:r>
      <w:r>
        <w:t xml:space="preserve">                              </w:t>
      </w:r>
      <w:r w:rsidRPr="00740D32">
        <w:t>jegyző</w:t>
      </w:r>
    </w:p>
    <w:p w14:paraId="482BB30D" w14:textId="77777777" w:rsidR="00D9400D" w:rsidRDefault="00D9400D" w:rsidP="00D9400D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4F80E64B" w14:textId="77777777" w:rsidR="00D9400D" w:rsidRPr="00740D32" w:rsidRDefault="00D9400D" w:rsidP="00D9400D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1F0FACA8" w14:textId="77777777" w:rsidR="00D9400D" w:rsidRPr="00740D32" w:rsidRDefault="00D9400D" w:rsidP="00D9400D">
      <w:pPr>
        <w:autoSpaceDE w:val="0"/>
        <w:autoSpaceDN w:val="0"/>
        <w:adjustRightInd w:val="0"/>
        <w:jc w:val="both"/>
        <w:rPr>
          <w:u w:val="single"/>
        </w:rPr>
      </w:pPr>
      <w:r w:rsidRPr="00740D32">
        <w:rPr>
          <w:b/>
          <w:u w:val="single"/>
        </w:rPr>
        <w:t>Záradék</w:t>
      </w:r>
      <w:r w:rsidRPr="00740D32">
        <w:rPr>
          <w:u w:val="single"/>
        </w:rPr>
        <w:t>:</w:t>
      </w:r>
    </w:p>
    <w:p w14:paraId="375F619A" w14:textId="77777777" w:rsidR="00D9400D" w:rsidRPr="00740D32" w:rsidRDefault="00D9400D" w:rsidP="00D9400D">
      <w:pPr>
        <w:autoSpaceDE w:val="0"/>
        <w:autoSpaceDN w:val="0"/>
        <w:adjustRightInd w:val="0"/>
        <w:jc w:val="both"/>
      </w:pPr>
      <w:r w:rsidRPr="00740D32">
        <w:t>A rendelet hirdetőtáblán való kifüggesztéssel kihirdetve: 202</w:t>
      </w:r>
      <w:r>
        <w:t>5</w:t>
      </w:r>
      <w:r w:rsidRPr="00740D32">
        <w:t xml:space="preserve">. </w:t>
      </w:r>
      <w:r>
        <w:t>szeptember 16.</w:t>
      </w:r>
      <w:r w:rsidRPr="00740D32">
        <w:t xml:space="preserve"> napján.</w:t>
      </w:r>
    </w:p>
    <w:p w14:paraId="6130301A" w14:textId="77777777" w:rsidR="00D9400D" w:rsidRDefault="00D9400D" w:rsidP="00D9400D">
      <w:pPr>
        <w:autoSpaceDE w:val="0"/>
        <w:autoSpaceDN w:val="0"/>
        <w:adjustRightInd w:val="0"/>
        <w:jc w:val="both"/>
        <w:rPr>
          <w:b/>
        </w:rPr>
      </w:pPr>
    </w:p>
    <w:p w14:paraId="10B24983" w14:textId="77777777" w:rsidR="00D9400D" w:rsidRDefault="00D9400D" w:rsidP="00D9400D">
      <w:pPr>
        <w:autoSpaceDE w:val="0"/>
        <w:autoSpaceDN w:val="0"/>
        <w:adjustRightInd w:val="0"/>
        <w:jc w:val="both"/>
        <w:rPr>
          <w:b/>
        </w:rPr>
      </w:pPr>
    </w:p>
    <w:p w14:paraId="22BAE7EE" w14:textId="77777777" w:rsidR="00D9400D" w:rsidRPr="00740D32" w:rsidRDefault="00D9400D" w:rsidP="00D9400D">
      <w:pPr>
        <w:autoSpaceDE w:val="0"/>
        <w:autoSpaceDN w:val="0"/>
        <w:adjustRightInd w:val="0"/>
        <w:jc w:val="both"/>
        <w:rPr>
          <w:b/>
        </w:rPr>
      </w:pPr>
      <w:r w:rsidRPr="00740D32">
        <w:rPr>
          <w:b/>
        </w:rPr>
        <w:t>Dr. Köstner Dávid</w:t>
      </w:r>
    </w:p>
    <w:p w14:paraId="776057EB" w14:textId="77777777" w:rsidR="00D9400D" w:rsidRDefault="00D9400D" w:rsidP="00D9400D">
      <w:pPr>
        <w:jc w:val="both"/>
      </w:pPr>
      <w:r w:rsidRPr="00740D32">
        <w:t>jegyző</w:t>
      </w:r>
      <w:r>
        <w:br w:type="page"/>
      </w:r>
    </w:p>
    <w:p w14:paraId="4619D6FE" w14:textId="77777777" w:rsidR="00D9400D" w:rsidRDefault="00D9400D" w:rsidP="00D9400D">
      <w:pPr>
        <w:pStyle w:val="Szvegtrzs"/>
        <w:spacing w:after="0" w:line="240" w:lineRule="auto"/>
        <w:jc w:val="both"/>
        <w:sectPr w:rsidR="00D9400D" w:rsidSect="00D9400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288DB7BE" w14:textId="77777777" w:rsidR="00B9755D" w:rsidRDefault="00B9755D">
      <w:pPr>
        <w:pStyle w:val="Szvegtrzs"/>
        <w:spacing w:after="0"/>
        <w:jc w:val="center"/>
      </w:pPr>
    </w:p>
    <w:p w14:paraId="1991A1EB" w14:textId="77777777" w:rsidR="00B9755D" w:rsidRDefault="00235F54">
      <w:pPr>
        <w:pStyle w:val="Szvegtrzs"/>
        <w:spacing w:line="240" w:lineRule="auto"/>
        <w:jc w:val="center"/>
      </w:pPr>
      <w:r>
        <w:t>Végső előterjesztői indokolás</w:t>
      </w:r>
    </w:p>
    <w:p w14:paraId="02FD8380" w14:textId="77777777" w:rsidR="00B9755D" w:rsidRDefault="00235F54">
      <w:pPr>
        <w:pStyle w:val="Szvegtrzs"/>
        <w:spacing w:line="240" w:lineRule="auto"/>
        <w:jc w:val="center"/>
      </w:pPr>
      <w:r>
        <w:t>Általános indokolás</w:t>
      </w:r>
    </w:p>
    <w:p w14:paraId="52AA71C8" w14:textId="77777777" w:rsidR="00B9755D" w:rsidRDefault="00235F54">
      <w:pPr>
        <w:pStyle w:val="Szvegtrzs"/>
        <w:spacing w:before="159" w:after="159" w:line="240" w:lineRule="auto"/>
        <w:ind w:left="159" w:right="159"/>
        <w:jc w:val="center"/>
      </w:pPr>
      <w:r>
        <w:t>JOGSZABÁLYTERVEZET INDOKOLÁSA</w:t>
      </w:r>
    </w:p>
    <w:p w14:paraId="6FDBECE8" w14:textId="77777777" w:rsidR="00B9755D" w:rsidRDefault="00235F54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18.§ szerint)</w:t>
      </w:r>
    </w:p>
    <w:p w14:paraId="631C7CA9" w14:textId="77777777" w:rsidR="00B9755D" w:rsidRDefault="00235F54">
      <w:pPr>
        <w:pStyle w:val="Szvegtrzs"/>
        <w:spacing w:line="240" w:lineRule="auto"/>
        <w:jc w:val="both"/>
      </w:pPr>
      <w:r>
        <w:t> </w:t>
      </w:r>
    </w:p>
    <w:p w14:paraId="028DE1D0" w14:textId="5807D3CA" w:rsidR="00B9755D" w:rsidRDefault="00235F54">
      <w:pPr>
        <w:pStyle w:val="Szvegtrzs"/>
        <w:spacing w:line="240" w:lineRule="auto"/>
        <w:jc w:val="both"/>
      </w:pPr>
      <w:r>
        <w:t>Bojt Község Önkormányzat Képviselő-testülete az Alaptörvény 32. cikk (2) bekezdésében foglalt eredeti jogalkotói hatáskörében és az Alaptörvény 32. cikk (1) bekezdés d) pontjában, valamint a Magyarország helyi önkormányzatairól szóló 2011. évi CLXXXIX. törvény 53. § (1) bekezdése l) pontja alapján módosítja az önkormányzat szervezeti és működési szabályzatáról szóló 6/2024. (X. 8.) önkormányzati rendeletét. </w:t>
      </w:r>
    </w:p>
    <w:p w14:paraId="181CA3AF" w14:textId="77777777" w:rsidR="00B9755D" w:rsidRDefault="00235F5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1DC0301E" w14:textId="77777777" w:rsidR="00B9755D" w:rsidRDefault="00235F54">
      <w:pPr>
        <w:pStyle w:val="Szvegtrzs"/>
        <w:spacing w:line="240" w:lineRule="auto"/>
        <w:jc w:val="both"/>
      </w:pPr>
      <w:r>
        <w:t> </w:t>
      </w:r>
    </w:p>
    <w:p w14:paraId="7102BA93" w14:textId="77777777" w:rsidR="00B9755D" w:rsidRDefault="00235F54">
      <w:pPr>
        <w:pStyle w:val="Szvegtrzs"/>
        <w:spacing w:after="0" w:line="240" w:lineRule="auto"/>
        <w:jc w:val="both"/>
      </w:pPr>
      <w:r>
        <w:t>A rendelet 22. § (1) bekezdése kiegészítésre szorult. </w:t>
      </w:r>
    </w:p>
    <w:p w14:paraId="10BC84C7" w14:textId="77777777" w:rsidR="00B9755D" w:rsidRDefault="00235F54">
      <w:pPr>
        <w:pStyle w:val="Szvegtrzs"/>
        <w:spacing w:line="240" w:lineRule="auto"/>
        <w:jc w:val="center"/>
      </w:pPr>
      <w:r>
        <w:t> </w:t>
      </w:r>
    </w:p>
    <w:p w14:paraId="2B3E8502" w14:textId="77777777" w:rsidR="00B9755D" w:rsidRDefault="00235F5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188178D8" w14:textId="77777777" w:rsidR="00B9755D" w:rsidRDefault="00235F54">
      <w:pPr>
        <w:pStyle w:val="Szvegtrzs"/>
        <w:spacing w:line="240" w:lineRule="auto"/>
        <w:jc w:val="center"/>
      </w:pPr>
      <w:r>
        <w:t> </w:t>
      </w:r>
    </w:p>
    <w:p w14:paraId="3A05A526" w14:textId="77777777" w:rsidR="00B9755D" w:rsidRDefault="00235F54">
      <w:pPr>
        <w:pStyle w:val="Szvegtrzs"/>
        <w:spacing w:line="240" w:lineRule="auto"/>
        <w:jc w:val="both"/>
      </w:pPr>
      <w:r>
        <w:t>A Rendelet 38. § (7) bekezdés c) pontja kiegészítésre szorult. </w:t>
      </w:r>
    </w:p>
    <w:p w14:paraId="059D82DE" w14:textId="77777777" w:rsidR="00B9755D" w:rsidRDefault="00235F54">
      <w:pPr>
        <w:pStyle w:val="Szvegtrzs"/>
        <w:spacing w:line="240" w:lineRule="auto"/>
        <w:jc w:val="both"/>
      </w:pPr>
      <w:r>
        <w:t> </w:t>
      </w:r>
    </w:p>
    <w:p w14:paraId="06B22CE2" w14:textId="77777777" w:rsidR="00B9755D" w:rsidRDefault="00235F5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 §-hoz</w:t>
      </w:r>
    </w:p>
    <w:p w14:paraId="7C709059" w14:textId="77777777" w:rsidR="00B9755D" w:rsidRDefault="00235F54">
      <w:pPr>
        <w:pStyle w:val="Szvegtrzs"/>
        <w:spacing w:line="240" w:lineRule="auto"/>
        <w:jc w:val="center"/>
      </w:pPr>
      <w:r>
        <w:t> </w:t>
      </w:r>
    </w:p>
    <w:p w14:paraId="055E93A8" w14:textId="77777777" w:rsidR="00B9755D" w:rsidRDefault="00235F54">
      <w:pPr>
        <w:pStyle w:val="Szvegtrzs"/>
        <w:spacing w:line="240" w:lineRule="auto"/>
        <w:jc w:val="both"/>
      </w:pPr>
      <w:r>
        <w:t>A Rendelet 38. § (8) bekezdés g) pontja kiegészítésre szorult.</w:t>
      </w:r>
    </w:p>
    <w:p w14:paraId="1853481C" w14:textId="77777777" w:rsidR="00B9755D" w:rsidRDefault="00235F54">
      <w:pPr>
        <w:pStyle w:val="Szvegtrzs"/>
        <w:spacing w:line="240" w:lineRule="auto"/>
        <w:jc w:val="both"/>
      </w:pPr>
      <w:r>
        <w:t> </w:t>
      </w:r>
    </w:p>
    <w:p w14:paraId="4E0216DD" w14:textId="77777777" w:rsidR="00B9755D" w:rsidRDefault="00235F5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4. §-hoz</w:t>
      </w:r>
    </w:p>
    <w:p w14:paraId="4133FB12" w14:textId="77777777" w:rsidR="00B9755D" w:rsidRDefault="00235F54">
      <w:pPr>
        <w:pStyle w:val="Szvegtrzs"/>
        <w:spacing w:line="240" w:lineRule="auto"/>
        <w:jc w:val="both"/>
      </w:pPr>
      <w:r>
        <w:t> </w:t>
      </w:r>
    </w:p>
    <w:p w14:paraId="0233B2C4" w14:textId="77777777" w:rsidR="00B9755D" w:rsidRDefault="00235F54">
      <w:pPr>
        <w:pStyle w:val="Szvegtrzs"/>
        <w:spacing w:line="240" w:lineRule="auto"/>
        <w:jc w:val="both"/>
      </w:pPr>
      <w:r>
        <w:t>Hatályon kívül helyező rendelkezéseket tartalmaz. </w:t>
      </w:r>
    </w:p>
    <w:p w14:paraId="145DB8C9" w14:textId="77777777" w:rsidR="00B9755D" w:rsidRDefault="00235F54">
      <w:pPr>
        <w:pStyle w:val="Szvegtrzs"/>
        <w:spacing w:line="240" w:lineRule="auto"/>
        <w:jc w:val="both"/>
      </w:pPr>
      <w:r>
        <w:t> </w:t>
      </w:r>
    </w:p>
    <w:p w14:paraId="6A86B79C" w14:textId="77777777" w:rsidR="00B9755D" w:rsidRDefault="00235F54">
      <w:pPr>
        <w:pStyle w:val="Szvegtrzs"/>
        <w:spacing w:line="240" w:lineRule="auto"/>
        <w:jc w:val="center"/>
      </w:pPr>
      <w:r>
        <w:t> </w:t>
      </w:r>
      <w:r>
        <w:rPr>
          <w:b/>
          <w:bCs/>
        </w:rPr>
        <w:t>5. §-hoz</w:t>
      </w:r>
    </w:p>
    <w:p w14:paraId="4D3EBC2E" w14:textId="77777777" w:rsidR="00B9755D" w:rsidRDefault="00235F54">
      <w:pPr>
        <w:pStyle w:val="Szvegtrzs"/>
        <w:spacing w:after="0" w:line="240" w:lineRule="auto"/>
        <w:jc w:val="both"/>
      </w:pPr>
      <w:r>
        <w:t> </w:t>
      </w:r>
    </w:p>
    <w:p w14:paraId="7AC608C0" w14:textId="77777777" w:rsidR="00B9755D" w:rsidRDefault="00235F54">
      <w:pPr>
        <w:pStyle w:val="Szvegtrzs"/>
        <w:spacing w:after="0" w:line="240" w:lineRule="auto"/>
        <w:jc w:val="both"/>
      </w:pPr>
      <w:r>
        <w:t>Az Mötv. 68.§ (2) bekezdésében meghatározott jogkörében hozott polgármesteri döntéseket tartalmazza, amely miatt a rendelet 46. §-a kiegészítésre szorult.</w:t>
      </w:r>
    </w:p>
    <w:p w14:paraId="1A4A9800" w14:textId="77777777" w:rsidR="00B9755D" w:rsidRDefault="00235F54">
      <w:pPr>
        <w:pStyle w:val="Szvegtrzs"/>
        <w:spacing w:line="240" w:lineRule="auto"/>
        <w:jc w:val="both"/>
      </w:pPr>
      <w:r>
        <w:t> </w:t>
      </w:r>
    </w:p>
    <w:p w14:paraId="3AB6015B" w14:textId="77777777" w:rsidR="00B9755D" w:rsidRDefault="00235F5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6.-9 §-hoz</w:t>
      </w:r>
    </w:p>
    <w:p w14:paraId="735ED33A" w14:textId="77777777" w:rsidR="00B9755D" w:rsidRDefault="00235F54">
      <w:pPr>
        <w:pStyle w:val="Szvegtrzs"/>
        <w:spacing w:line="240" w:lineRule="auto"/>
        <w:jc w:val="both"/>
      </w:pPr>
      <w:r>
        <w:t> </w:t>
      </w:r>
    </w:p>
    <w:p w14:paraId="17DA49BD" w14:textId="77777777" w:rsidR="00B9755D" w:rsidRDefault="00235F54">
      <w:pPr>
        <w:pStyle w:val="Szvegtrzs"/>
        <w:spacing w:line="240" w:lineRule="auto"/>
        <w:jc w:val="both"/>
      </w:pPr>
      <w:r>
        <w:t>A szakmai segítségnyújtás miatt a rendelet több pontja elírás következtében javításra, felülvizsgálatra szorult. </w:t>
      </w:r>
    </w:p>
    <w:p w14:paraId="2C4BA044" w14:textId="77777777" w:rsidR="00B9755D" w:rsidRDefault="00235F54">
      <w:pPr>
        <w:pStyle w:val="Szvegtrzs"/>
        <w:spacing w:line="240" w:lineRule="auto"/>
        <w:jc w:val="both"/>
      </w:pPr>
      <w:r>
        <w:t> </w:t>
      </w:r>
    </w:p>
    <w:p w14:paraId="6C502AEA" w14:textId="77777777" w:rsidR="00B9755D" w:rsidRDefault="00235F5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lastRenderedPageBreak/>
        <w:t>10. §-hoz</w:t>
      </w:r>
    </w:p>
    <w:p w14:paraId="5A8B4785" w14:textId="77777777" w:rsidR="00B9755D" w:rsidRDefault="00235F54">
      <w:pPr>
        <w:pStyle w:val="Szvegtrzs"/>
        <w:spacing w:line="240" w:lineRule="auto"/>
        <w:jc w:val="both"/>
      </w:pPr>
      <w:r>
        <w:t> </w:t>
      </w:r>
    </w:p>
    <w:p w14:paraId="2C43A48A" w14:textId="77777777" w:rsidR="00B9755D" w:rsidRDefault="00235F54">
      <w:pPr>
        <w:pStyle w:val="Szvegtrzs"/>
        <w:spacing w:line="240" w:lineRule="auto"/>
        <w:jc w:val="both"/>
      </w:pPr>
      <w:r>
        <w:t>Hatályba léptető rendelkezések.</w:t>
      </w:r>
    </w:p>
    <w:p w14:paraId="3A0C1933" w14:textId="77777777" w:rsidR="00B9755D" w:rsidRDefault="00235F54">
      <w:pPr>
        <w:pStyle w:val="Szvegtrzs"/>
        <w:spacing w:line="240" w:lineRule="auto"/>
        <w:jc w:val="both"/>
      </w:pPr>
      <w:r>
        <w:t> </w:t>
      </w:r>
    </w:p>
    <w:p w14:paraId="7D2F95E9" w14:textId="77777777" w:rsidR="00B9755D" w:rsidRDefault="00235F54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25970A6D" w14:textId="77777777" w:rsidR="00B9755D" w:rsidRDefault="00235F54">
      <w:pPr>
        <w:pStyle w:val="Szvegtrzs"/>
        <w:spacing w:line="240" w:lineRule="auto"/>
        <w:jc w:val="both"/>
      </w:pPr>
      <w:r>
        <w:t> </w:t>
      </w:r>
    </w:p>
    <w:p w14:paraId="2E77B7F6" w14:textId="77777777" w:rsidR="00B9755D" w:rsidRDefault="00235F54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sectPr w:rsidR="00B9755D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247AB" w14:textId="77777777" w:rsidR="00235F54" w:rsidRDefault="00235F54">
      <w:r>
        <w:separator/>
      </w:r>
    </w:p>
  </w:endnote>
  <w:endnote w:type="continuationSeparator" w:id="0">
    <w:p w14:paraId="44AADF9A" w14:textId="77777777" w:rsidR="00235F54" w:rsidRDefault="00235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9BB97" w14:textId="77777777" w:rsidR="00D9400D" w:rsidRDefault="00D9400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D7E0C" w14:textId="77777777" w:rsidR="00B9755D" w:rsidRDefault="00235F5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30AFC" w14:textId="77777777" w:rsidR="00235F54" w:rsidRDefault="00235F54">
      <w:r>
        <w:separator/>
      </w:r>
    </w:p>
  </w:footnote>
  <w:footnote w:type="continuationSeparator" w:id="0">
    <w:p w14:paraId="5DCC51AD" w14:textId="77777777" w:rsidR="00235F54" w:rsidRDefault="00235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3E2981"/>
    <w:multiLevelType w:val="multilevel"/>
    <w:tmpl w:val="0DAA88C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41232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55D"/>
    <w:rsid w:val="00235F54"/>
    <w:rsid w:val="002F5EDF"/>
    <w:rsid w:val="0077768E"/>
    <w:rsid w:val="007D16E0"/>
    <w:rsid w:val="00B9755D"/>
    <w:rsid w:val="00CA0B65"/>
    <w:rsid w:val="00D9400D"/>
    <w:rsid w:val="00DA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35694"/>
  <w15:docId w15:val="{2CEA6CCA-9299-46DA-A743-65FAB4FD6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link w:val="llbChar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D9400D"/>
    <w:rPr>
      <w:rFonts w:ascii="Times New Roman" w:hAnsi="Times New Roman"/>
      <w:lang w:val="hu-HU"/>
    </w:rPr>
  </w:style>
  <w:style w:type="character" w:customStyle="1" w:styleId="llbChar">
    <w:name w:val="Élőláb Char"/>
    <w:basedOn w:val="Bekezdsalapbettpusa"/>
    <w:link w:val="llb"/>
    <w:rsid w:val="00D9400D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1237</Words>
  <Characters>8541</Characters>
  <Application>Microsoft Office Word</Application>
  <DocSecurity>0</DocSecurity>
  <Lines>71</Lines>
  <Paragraphs>19</Paragraphs>
  <ScaleCrop>false</ScaleCrop>
  <Company/>
  <LinksUpToDate>false</LinksUpToDate>
  <CharactersWithSpaces>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5</cp:revision>
  <dcterms:created xsi:type="dcterms:W3CDTF">2025-09-24T07:38:00Z</dcterms:created>
  <dcterms:modified xsi:type="dcterms:W3CDTF">2025-09-24T08:08:00Z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